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7C2" w:rsidRPr="00931C21" w:rsidRDefault="001127C2" w:rsidP="001127C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31C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Ad dagsordenens pkt. 5: Indkomne forslag fra bestyrelsen eller medlemmer: </w:t>
      </w:r>
    </w:p>
    <w:p w:rsidR="001127C2" w:rsidRDefault="001127C2">
      <w:pPr>
        <w:rPr>
          <w:rFonts w:ascii="Times New Roman" w:hAnsi="Times New Roman" w:cs="Times New Roman"/>
          <w:b/>
          <w:sz w:val="32"/>
          <w:szCs w:val="32"/>
        </w:rPr>
      </w:pPr>
    </w:p>
    <w:p w:rsidR="001127C2" w:rsidRDefault="001127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Forslag om ændring af vedtægtens § 4, så det bliver muligt at vælge op til 3 suppleanter til bestyrelsen</w:t>
      </w:r>
    </w:p>
    <w:p w:rsidR="00790BD6" w:rsidRDefault="00790BD6">
      <w:pPr>
        <w:rPr>
          <w:rFonts w:ascii="Times New Roman" w:hAnsi="Times New Roman" w:cs="Times New Roman"/>
          <w:sz w:val="32"/>
          <w:szCs w:val="32"/>
        </w:rPr>
      </w:pPr>
    </w:p>
    <w:p w:rsidR="002A3692" w:rsidRDefault="002A3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Trykkefrihedsselskabets bestyrelse fremsætter hermed f</w:t>
      </w:r>
      <w:r w:rsidR="00790BD6">
        <w:rPr>
          <w:rFonts w:ascii="Times New Roman" w:hAnsi="Times New Roman" w:cs="Times New Roman"/>
          <w:sz w:val="32"/>
          <w:szCs w:val="32"/>
        </w:rPr>
        <w:t xml:space="preserve">orslag </w:t>
      </w:r>
      <w:r>
        <w:rPr>
          <w:rFonts w:ascii="Times New Roman" w:hAnsi="Times New Roman" w:cs="Times New Roman"/>
          <w:sz w:val="32"/>
          <w:szCs w:val="32"/>
        </w:rPr>
        <w:t xml:space="preserve">om, at vedtægtens § 4: ”Valg af 9 bestyrelsesmedlemmer og 2 suppleanter” ændres til ”Valg af 9 bestyrelsesmedlemmer og </w:t>
      </w:r>
      <w:r w:rsidR="00BA3469">
        <w:rPr>
          <w:rFonts w:ascii="Times New Roman" w:hAnsi="Times New Roman" w:cs="Times New Roman"/>
          <w:sz w:val="32"/>
          <w:szCs w:val="32"/>
        </w:rPr>
        <w:t xml:space="preserve">2 suppleanter. På bestyrelsens indstilling kan Generalforsamlingen dog vælge </w:t>
      </w:r>
      <w:r>
        <w:rPr>
          <w:rFonts w:ascii="Times New Roman" w:hAnsi="Times New Roman" w:cs="Times New Roman"/>
          <w:sz w:val="32"/>
          <w:szCs w:val="32"/>
        </w:rPr>
        <w:t>op til 3 suppleanter”.</w:t>
      </w:r>
    </w:p>
    <w:p w:rsidR="00EF2E47" w:rsidRPr="00EF2E47" w:rsidRDefault="00EF2E47">
      <w:pPr>
        <w:rPr>
          <w:rFonts w:ascii="Times New Roman" w:hAnsi="Times New Roman" w:cs="Times New Roman"/>
          <w:sz w:val="32"/>
          <w:szCs w:val="32"/>
          <w:u w:val="single"/>
        </w:rPr>
      </w:pPr>
      <w:r w:rsidRPr="00EF2E47">
        <w:rPr>
          <w:rFonts w:ascii="Times New Roman" w:hAnsi="Times New Roman" w:cs="Times New Roman"/>
          <w:sz w:val="32"/>
          <w:szCs w:val="32"/>
          <w:u w:val="single"/>
        </w:rPr>
        <w:t xml:space="preserve">Motivering: </w:t>
      </w:r>
    </w:p>
    <w:p w:rsidR="009759E2" w:rsidRDefault="00EF2E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Trykkefrihedsselskabets bestyrelse er en arbejdende bestyrelse, der i alt væsentligt er udførende både i forhold til planlægning og praktisk realisering af selskabets arrangementer. Det stil</w:t>
      </w:r>
      <w:r w:rsidR="00505AE0">
        <w:rPr>
          <w:rFonts w:ascii="Times New Roman" w:hAnsi="Times New Roman" w:cs="Times New Roman"/>
          <w:sz w:val="32"/>
          <w:szCs w:val="32"/>
        </w:rPr>
        <w:t>ler krav til det enkelte bestyrelsesmedlem – både i forhold til villighed til at påtage sig en række praktiske opgaver og i forhold til tidsforbrug.</w:t>
      </w:r>
      <w:r w:rsidR="00350A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72DD" w:rsidRDefault="0097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det daglige arbejde indgår suppleanter på lige fod med medlemmer af bestyrelsen</w:t>
      </w:r>
      <w:r w:rsidR="000C2BEF">
        <w:rPr>
          <w:rFonts w:ascii="Times New Roman" w:hAnsi="Times New Roman" w:cs="Times New Roman"/>
          <w:sz w:val="32"/>
          <w:szCs w:val="32"/>
        </w:rPr>
        <w:t>, hvilket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C2BEF">
        <w:rPr>
          <w:rFonts w:ascii="Times New Roman" w:hAnsi="Times New Roman" w:cs="Times New Roman"/>
          <w:sz w:val="32"/>
          <w:szCs w:val="32"/>
        </w:rPr>
        <w:t>har</w:t>
      </w:r>
      <w:r>
        <w:rPr>
          <w:rFonts w:ascii="Times New Roman" w:hAnsi="Times New Roman" w:cs="Times New Roman"/>
          <w:sz w:val="32"/>
          <w:szCs w:val="32"/>
        </w:rPr>
        <w:t xml:space="preserve"> tilført bestyrelsen flere ressourcer. </w:t>
      </w:r>
      <w:r w:rsidR="00350A13">
        <w:rPr>
          <w:rFonts w:ascii="Times New Roman" w:hAnsi="Times New Roman" w:cs="Times New Roman"/>
          <w:sz w:val="32"/>
          <w:szCs w:val="32"/>
        </w:rPr>
        <w:t xml:space="preserve">Bestyrelsen ønsker </w:t>
      </w:r>
      <w:r w:rsidR="000C2BEF">
        <w:rPr>
          <w:rFonts w:ascii="Times New Roman" w:hAnsi="Times New Roman" w:cs="Times New Roman"/>
          <w:sz w:val="32"/>
          <w:szCs w:val="32"/>
        </w:rPr>
        <w:t xml:space="preserve">derfor </w:t>
      </w:r>
      <w:r w:rsidR="00350A13">
        <w:rPr>
          <w:rFonts w:ascii="Times New Roman" w:hAnsi="Times New Roman" w:cs="Times New Roman"/>
          <w:sz w:val="32"/>
          <w:szCs w:val="32"/>
        </w:rPr>
        <w:t>at give mulighed for</w:t>
      </w:r>
      <w:r>
        <w:rPr>
          <w:rFonts w:ascii="Times New Roman" w:hAnsi="Times New Roman" w:cs="Times New Roman"/>
          <w:sz w:val="32"/>
          <w:szCs w:val="32"/>
        </w:rPr>
        <w:t xml:space="preserve"> at kunne opgradere med yderligere én suppleant</w:t>
      </w:r>
      <w:r w:rsidR="000C2BEF">
        <w:rPr>
          <w:rFonts w:ascii="Times New Roman" w:hAnsi="Times New Roman" w:cs="Times New Roman"/>
          <w:sz w:val="32"/>
          <w:szCs w:val="32"/>
        </w:rPr>
        <w:t>.</w:t>
      </w:r>
    </w:p>
    <w:p w:rsidR="000C2BEF" w:rsidRDefault="000C2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Det skal understreges, at der med den foreslåede nye formulering af vedtægtens § </w:t>
      </w:r>
      <w:r w:rsidR="001127C2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ikke nødvendigvis skal vælges 3 suppleanter, blot at dette er en mulighed</w:t>
      </w:r>
      <w:r w:rsidR="00BA3469">
        <w:rPr>
          <w:rFonts w:ascii="Times New Roman" w:hAnsi="Times New Roman" w:cs="Times New Roman"/>
          <w:sz w:val="32"/>
          <w:szCs w:val="32"/>
        </w:rPr>
        <w:t xml:space="preserve"> i det omfang bestyrelsen indstiller til Generalforsamlingen at vælge en ekstra suppleant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127C2" w:rsidRDefault="00112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Forslaget medfører ændring af vedtægterne, således at </w:t>
      </w:r>
    </w:p>
    <w:p w:rsidR="001127C2" w:rsidRPr="001127C2" w:rsidRDefault="001127C2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§4.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Generalforsamlingen er foreningens højeste myndighed.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Ordinær generalforsamling afholdes hvert år i marts med følgende dagsorden: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Valg af dirigent.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 xml:space="preserve">Bestyrelsens beretning over det forløbne </w:t>
      </w:r>
      <w:proofErr w:type="spellStart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foreningsår</w:t>
      </w:r>
      <w:proofErr w:type="spellEnd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Forelæggelse af regnskab for det forløbne og budget for det indeværende </w:t>
      </w:r>
      <w:proofErr w:type="spellStart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foreningsår</w:t>
      </w:r>
      <w:proofErr w:type="spellEnd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til godkendelse.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Fastsættelse af kontingent for det kommende </w:t>
      </w:r>
      <w:proofErr w:type="spellStart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foreningsår</w:t>
      </w:r>
      <w:proofErr w:type="spellEnd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Indkomne forslag fra bestyrelsen eller medlemmer.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Valg af 9 bestyrelsesmedlemmer og 2 suppleanter.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Valg af revisor.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Eventuelt.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Ekstraordinær generalforsamling skal indkaldes, når mindst 4 bestyrelsesmedlemmer eller mindst 1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/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4 af foreningens medlemmer ved skriftlig henvendelse herom til foreningens formand forlanger dette med angivelse af dagsorden. En således krævet ekstraordinær generalforsamling skal da på formandens foranledning afholdes i København inden 6 uger fra begæringens modtagelse.</w:t>
      </w:r>
    </w:p>
    <w:p w:rsidR="001127C2" w:rsidRDefault="001127C2">
      <w:pPr>
        <w:rPr>
          <w:rFonts w:ascii="Times New Roman" w:hAnsi="Times New Roman" w:cs="Times New Roman"/>
          <w:sz w:val="32"/>
          <w:szCs w:val="32"/>
        </w:rPr>
      </w:pPr>
    </w:p>
    <w:p w:rsidR="001127C2" w:rsidRDefault="00112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Ændres til:</w:t>
      </w:r>
    </w:p>
    <w:p w:rsidR="001127C2" w:rsidRDefault="001127C2">
      <w:pPr>
        <w:rPr>
          <w:rFonts w:ascii="Times New Roman" w:hAnsi="Times New Roman" w:cs="Times New Roman"/>
          <w:sz w:val="32"/>
          <w:szCs w:val="32"/>
        </w:rPr>
      </w:pPr>
    </w:p>
    <w:p w:rsidR="001127C2" w:rsidRPr="001127C2" w:rsidRDefault="001127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Helvetica" w:hAnsi="Helvetica"/>
          <w:color w:val="333333"/>
          <w:sz w:val="20"/>
          <w:szCs w:val="20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§4.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Generalforsamlingen er foreningens højeste myndighed.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Ordinær generalforsamling afholdes hvert år i marts med følgende dagsorden: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Valg af dirigent.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Bestyrelsens beretning over det forløbne </w:t>
      </w:r>
      <w:proofErr w:type="spellStart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foreningsår</w:t>
      </w:r>
      <w:proofErr w:type="spellEnd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Forelæggelse af regnskab for det forløbne og budget for det indeværende </w:t>
      </w:r>
      <w:proofErr w:type="spellStart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foreningsår</w:t>
      </w:r>
      <w:proofErr w:type="spellEnd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til godkendelse.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Fastsættelse af kontingent for det kommende </w:t>
      </w:r>
      <w:proofErr w:type="spellStart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foreningsår</w:t>
      </w:r>
      <w:proofErr w:type="spellEnd"/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Indkomne forslag fra bestyrelsen eller medlemmer.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Valg af 9 bestyrelsesmedlemmer og 2 suppleanter.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På indstilling fra bestyrelsen kan generalforsamlingen dog vælge 3 suppleanter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Valg af revisor.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Eventuelt.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Ekstraordinær generalforsamling skal indkaldes, når mindst 4 bestyrelsesmedlemmer eller mindst 1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/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4 af foreningens medlemmer ved skriftlig henvendelse herom til foreningens formand forlanger dette med angivelse af dagsorden. En således krævet </w:t>
      </w:r>
      <w:r w:rsidRPr="001127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ekstraordinær generalforsamling skal da på formandens foranledning afholdes i København inden 6 uger fra begæringens modtagelse.</w:t>
      </w:r>
    </w:p>
    <w:p w:rsidR="001127C2" w:rsidRDefault="001127C2">
      <w:pPr>
        <w:rPr>
          <w:rFonts w:ascii="Times New Roman" w:hAnsi="Times New Roman" w:cs="Times New Roman"/>
          <w:sz w:val="32"/>
          <w:szCs w:val="32"/>
        </w:rPr>
      </w:pPr>
    </w:p>
    <w:p w:rsidR="000C2BEF" w:rsidRPr="00790BD6" w:rsidRDefault="00112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0C2BEF">
        <w:rPr>
          <w:rFonts w:ascii="Times New Roman" w:hAnsi="Times New Roman" w:cs="Times New Roman"/>
          <w:sz w:val="32"/>
          <w:szCs w:val="32"/>
        </w:rPr>
        <w:t>estyrelsen</w:t>
      </w:r>
      <w:r w:rsidR="00574D93">
        <w:rPr>
          <w:rFonts w:ascii="Times New Roman" w:hAnsi="Times New Roman" w:cs="Times New Roman"/>
          <w:sz w:val="32"/>
          <w:szCs w:val="32"/>
        </w:rPr>
        <w:t xml:space="preserve"> ind</w:t>
      </w:r>
      <w:bookmarkStart w:id="0" w:name="_GoBack"/>
      <w:bookmarkEnd w:id="0"/>
      <w:r w:rsidR="00574D93">
        <w:rPr>
          <w:rFonts w:ascii="Times New Roman" w:hAnsi="Times New Roman" w:cs="Times New Roman"/>
          <w:sz w:val="32"/>
          <w:szCs w:val="32"/>
        </w:rPr>
        <w:t>stiller</w:t>
      </w:r>
      <w:r w:rsidR="000C2BEF">
        <w:rPr>
          <w:rFonts w:ascii="Times New Roman" w:hAnsi="Times New Roman" w:cs="Times New Roman"/>
          <w:sz w:val="32"/>
          <w:szCs w:val="32"/>
        </w:rPr>
        <w:t xml:space="preserve">, at Generalforsamlingen vedtager ovennævnte forslag til ændring af vedtægtens § </w:t>
      </w:r>
      <w:r>
        <w:rPr>
          <w:rFonts w:ascii="Times New Roman" w:hAnsi="Times New Roman" w:cs="Times New Roman"/>
          <w:sz w:val="32"/>
          <w:szCs w:val="32"/>
        </w:rPr>
        <w:t>4</w:t>
      </w:r>
      <w:r w:rsidR="000C2BEF">
        <w:rPr>
          <w:rFonts w:ascii="Times New Roman" w:hAnsi="Times New Roman" w:cs="Times New Roman"/>
          <w:sz w:val="32"/>
          <w:szCs w:val="32"/>
        </w:rPr>
        <w:t>.</w:t>
      </w:r>
    </w:p>
    <w:sectPr w:rsidR="000C2BEF" w:rsidRPr="00790B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6"/>
    <w:rsid w:val="000C2BEF"/>
    <w:rsid w:val="001127C2"/>
    <w:rsid w:val="002A3692"/>
    <w:rsid w:val="00350A13"/>
    <w:rsid w:val="00505AE0"/>
    <w:rsid w:val="00574D93"/>
    <w:rsid w:val="00790BD6"/>
    <w:rsid w:val="008854D2"/>
    <w:rsid w:val="009472DD"/>
    <w:rsid w:val="009759E2"/>
    <w:rsid w:val="00BA3469"/>
    <w:rsid w:val="00D46A08"/>
    <w:rsid w:val="00EF2E47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B2EB"/>
  <w15:chartTrackingRefBased/>
  <w15:docId w15:val="{6BF4E4FD-CDCA-4557-BDC5-F6011AAC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461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</dc:creator>
  <cp:keywords/>
  <dc:description/>
  <cp:lastModifiedBy>Aia</cp:lastModifiedBy>
  <cp:revision>3</cp:revision>
  <dcterms:created xsi:type="dcterms:W3CDTF">2018-02-20T18:56:00Z</dcterms:created>
  <dcterms:modified xsi:type="dcterms:W3CDTF">2018-02-21T19:27:00Z</dcterms:modified>
</cp:coreProperties>
</file>